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4788"/>
        <w:gridCol w:w="4788"/>
      </w:tblGrid>
      <w:tr w:rsidR="003F4F7C" w:rsidTr="003F4F7C">
        <w:tc>
          <w:tcPr>
            <w:tcW w:w="4788" w:type="dxa"/>
          </w:tcPr>
          <w:p w:rsidR="003F4F7C" w:rsidRDefault="003F4F7C" w:rsidP="003F4F7C">
            <w:r>
              <w:t>TRƯỜNG THCS LÝ THƯỜNG KIỆT</w:t>
            </w:r>
          </w:p>
          <w:p w:rsidR="003F4F7C" w:rsidRDefault="003F4F7C" w:rsidP="003F4F7C">
            <w:r>
              <w:t>TỔ XÃ HỘI</w:t>
            </w:r>
          </w:p>
        </w:tc>
        <w:tc>
          <w:tcPr>
            <w:tcW w:w="4788" w:type="dxa"/>
          </w:tcPr>
          <w:p w:rsidR="003F4F7C" w:rsidRDefault="003F4F7C" w:rsidP="003F4F7C">
            <w:r>
              <w:t>GV: NGUYỄN NHẬT TƯỜNG LONG</w:t>
            </w:r>
          </w:p>
          <w:p w:rsidR="003F4F7C" w:rsidRDefault="003F4F7C" w:rsidP="003F4F7C">
            <w:r>
              <w:t>KHBD GDĐP 8</w:t>
            </w:r>
          </w:p>
          <w:p w:rsidR="003F4F7C" w:rsidRDefault="003F4F7C" w:rsidP="003F4F7C">
            <w:r>
              <w:t>Ngày dạ</w:t>
            </w:r>
            <w:r w:rsidR="00F81243">
              <w:t>y: từ tuần 29 đến tuần 32</w:t>
            </w:r>
          </w:p>
        </w:tc>
      </w:tr>
    </w:tbl>
    <w:p w:rsidR="00367AEE" w:rsidRPr="003F4F7C" w:rsidRDefault="005F3DF0" w:rsidP="005F3DF0">
      <w:pPr>
        <w:pStyle w:val="Heading2"/>
        <w:spacing w:line="360" w:lineRule="auto"/>
        <w:rPr>
          <w:rFonts w:ascii="Times New Roman" w:hAnsi="Times New Roman" w:cs="Times New Roman"/>
        </w:rPr>
      </w:pPr>
      <w:r>
        <w:lastRenderedPageBreak/>
        <w:t xml:space="preserve">CHỦ ĐỀ 1 QUẢNG NAM QUẢNG NAM TỪ THẾ KỶ XVI ĐẾN ĐẦU THẾ KỶ XX Mục tiêu– – – – Nêu được những nét nổi bật về chính trị, kinh tế, xã hội và văn hóa của Quảng Nam từ đầu thế kỉ XVI đến thế kỉ XVIII. Khái quát được cuộc kháng chiến chống Pháp của nhân dân Quảng Nam từ giữa thế kỉ XIX đến đầu thế kỉ XX. Trình bày được những nét tiêu biểu của phong trào Duy Tân ở Quảng Nam đầu thế kỉ XX. Giáo dục lòng yêu nước, thái độ trân trọng đối với những thành tựu cha ông đã đạt được, có ý thức góp phần bảo vệ và xây dựng quê hương. MỞ ĐẦU Từ thế kỉ đầu XVI đến đầu thế kỉ XX là một trong những giai đoạn đặc biệt trong lịch sử dân tộc Việt Nam. Đất nước chứng kiến biết bao đổi thay và cả những biến cố to lớn. Quảng Nam là vùng đất trung tâm của đất nước nên có thể nói nơi đây là tâm điểm của những đổi thay đó. Em biết gì về kinh tế, chính trị, văn hóa, xã hội Quảng Nam từ đầu thế kỉ XVI đến đầu thế kỉ XX? KIẾN THỨC MỚI I. Tình hình chính trị, kinh tế, xã hội và văn hóa Quảng Nam từ đầu thế kỉ XVI đến thế kỉ XVIII 1. Chính trị Vùng đất từ núi Hải Vân (Đà Nẵng) cho đến núi Đá Bia (Phú Yên) từ 1471 thuộc đạo thừa tuyên Quảng Nam của Đại Việt. Đến năm 1490, vùng đất này đổi thành xứ Quảng Nam, năm 1520 gọi là trấn Quảng Nam và đến năm 1602 gọi là dinh Quảng Nam. Năm 1605 huyện Điện Bàn thăng lên làm phủ Điện Bàn, tách khỏi phủ Triệu Phong (Thuận Hóa), nhập vào dinh Quảng Nam. Dinh Quảng Nam gồm 4 phủ: Điện Bàn, Thăng Bình, Tư Nghĩa, Hoài Nhơn kéo dài từ đèo Hải Vân đến đèo Cù Mông. Năm 1801 Nguyễn Ánh lấy hai phủ Điện Bàn và Thăng Hoa làm Quảng Nam dinh (bao gồm Đà Nẵng và Quảng Nam ngày nay) và đặt làm trực lệ Quảng Nam dinh lệ thuộc kinh sư. Như vậy, vùng đất từ Hải Vân (Đà Nẵng) đến Dốc Sỏi (Núi Thành) được ưu tiên gọi là Quảng Nam, tên gọi vốn là địa danh chung của một vùng đất rộng lớn. 5 Từ thế kỉ XVI, Quảng Nam dưới quyền quản lí của họ Nguyễn. Đến năm 1602, Nguyễn Hoàng di dời dinh trấn Quảng Nam từ thành Xuân Quang bên bờ sông Trà Khúc về tại Cần Húc bên bờ sông Thu Bồn, lập dinh Trấn Thanh Chiêm, đưa người tin cậy nhất của mình vào trấn thủ. Quảng Nam bấy giờ là địa bàn quan trọng để đối phó với chính quyền Lê – Trịnh, đồng thời còn là trạm trung chuyển lớn cho công cuộc đi tiếp về phương Nam của </w:t>
      </w:r>
      <w:r>
        <w:lastRenderedPageBreak/>
        <w:t xml:space="preserve">dân tộc. Khi đất nước bị chia cắt, Quảng Nam thuộc Đàng Trong. Nguyễn Hoàng rất coi trọng Quảng Nam, xem đây là “đất yết hầu của miền Thuận Quảng”. Từ giữa thế kỷ XVII, chính quyền Đàng Trong nhanh chóng suy yếu, quan lại lợi dụng hành hạ, bóc lột làm khổ dân. Vì thế, khi phong trào Tây Sơn bùng nổ, nhân dân Quảng Nam đã hưởng ứng mạnh mẽ. Mùa thu năm 1773, khi quân Tây Sơn kéo ra Quảng Nam, nhân dân Quảng Nam đã phối hợp cùng nghĩa quân phục kích ở Bến Đá (Thạch Tân, Thăng Bình, Quảng Nam) đánh bại quân của chúa Nguyễn do các tướng Nguyễn Cửu Thống, Nguyễn Hữu Sách… chỉ huy. Chiến thắng của phong trào Tây Sơn trong sự nghiệp đánh đổ tập đoàn phong kiến Trịnh - Nguyễn, mở đầu sự nghiệp thống nhất đất nước có phần đóng góp rất lớn của nhân dân Quảng Nam. Từ thế kỉ XVI đến XVIII, vùng đất Quảng Nam có những biến động chính trị nào? 2. Kinh tế Quảng Nam là nơi thử nghiệm thành công các chính sách kinh tế có từ thời Lê sơ của Đại Việt. Các Chúa Nguyễn đã thi hành nhiều biện pháp tích cực nhằm khai phá đất hoang, mở mang xóm làng, phát triển công thương, khai thác tốt tiềm năng trù phú của vùng đất này. Nông nghiệp, thủ công và thương nghiệp đều phát triển. Nói về tiềm lực kinh tế ở đây, Lê Quý Đôn viết: “Quảng Nam là đất phì nhiêu nhất thiên hạ…ruộng đồng rộng rãi, lúa gạo tốt đẹp, trầm hương, tốc hương, sừng tê, ngà voi, vàng bạc, đồi mồi, trai ốc, bông, sáp, đường, mật, dầu sơn, cau, hồ tiêu, cá, muối, gỗ lạt đều sản xuất ở đây. Khách Bắc buôn bán quen khen bao không ngớt” Đặc biệt trong giai đoạn này ngoại thương phát triển mạnh. Chúa Nguyễn Phúc Nguyên cho lập nhiều hải cảng để đón thương thuyền nước ngoài ghé vào buôn bán. Tàu bè của các nước Trung Quốc, Nhật Bản, Hà Lan, Anh, Pháp thường xuyên cập bến Hội An để mua các loại sản vật của xứ Quảng, nhờ đó Hội An đã trở thành thương cảng quan trọng nhất của Đàng Trong. Hội An phồn thịnh đến mức có nhiều người ngoại quốc phải lầm tưởng nên gọi thương cảng Hội An là Quảng Nam quốc. 6 Hình 1.1. Tàu thuyền tấp nập trên sông Hội An (Nguồn: "Một chuyến du hành đến xứ Nam Hà (1792-1793)" của tác giả John Barraow, Nguyễn Thừa Hỷ dịch) EM CÓ BIẾT? Bộ mặt của huyện Điện Bàn đến giữa thế kỉ XVI được tiến sĩ Dương Văn An khái quát trong mấy dòng </w:t>
      </w:r>
      <w:r>
        <w:lastRenderedPageBreak/>
        <w:t xml:space="preserve">sau đây ở sách Ô châu cân lục: huyện Điện Bàn đất đai liền với phương nam, cương giới ở ngoài châu Ô. Nhiều thóc giàu có, nhà nông đạp lúa bằng trâu. Đường bộ thì có xe, đường thủy thì sẵn thuyền. Xã Mạc Châu trồng nhiều hoa hồng. Xã Lang Châu sản nhiều lụa trắng. Hai làng Hóa Khuê cắm cọc để chống ngạc ngư; các xã lỗi Sơn đóng cửa gỗ để phòng mãnh thú. Đàn bà mặc áo Chiêm, con trai cầm quạt Tàu. Người sang kẻ hèn bát đĩa đều vẽ rồng vẽ phượng; người hơn người kém sống áo toàn màu đỏ, màu hồng.” (tìm hiểu con người xứ Quảng trang 28,29) Trình bày tình hình kinh tế Quảng Nam từ đầu thế kỉ XVI đến thế kỉ XVIII. 7 3. Xã hội Những thập niên cuối cùng của thế kỉ XVI, những cuộc di dân từ phía bắc xuống phía nam diễn ra sôi động. Sức hút của tiềm năng kinh tế xứ Quảng cũng làm cho các tập đoàn di dân đa dạng và phong phú hơn. Vào Nam lần này gồm nhiều tầng lớp: thợ thủ công, thầy thuốc, thầy đồ, nhà buôn, những người thuộc tầng lớp khá giả bị phá sản trong thời kì loạn lạc, những người phiêu lưu mạo hiểm đi tìm đất mới để hoạt động, để thử thời vận rủi may… Chính lực lượng di dân đông đảo và đa thành phần này không chỉ góp phần giải quyết vấn đề khan hiếm sức lao động ở nơi đất mới, mà còn mang đến cho thị trường lao động ở vùng đất này một sự biến đổi về chất. Họ chính là nhân tố quan trọng tạo nên sự phát triển kinh tế hàng hóa của Đàng Trong của thế kỉ XVII và các thế kỉ tiếp sau đó. Cư dân định cư trong những xóm làng. So với các làng ở phía bắc, quan hệ giữa những con người trong làng ở Quảng Nam dân chủ và bình đẳng hơn như quan hệ giữa dân ngụ cư và chính cư, quan hệ trong nội bộ một tộc họ… Với chính sách chiêu hiền đãi sĩ và quan tâm đến cuộc sống của nhân dân, nhân dân đã sát cánh cùng với chúa Nguyễn xây dựng dinh trấn Thanh Chiêm. Đời sống người dân được cải thiện, tình hình xã hội ổn định. Đã có nhận xét về tình hình ở đây như sau: “Chợ không hai giá, người không ai trộm cướp, cửa ngoài đêm ngủ không phải đóng. Thuyền buôn ngoại quốc đều đến mua bán, đổi chác phải giá, quân lệnh nghiêm trang. Ai cũng cố gắng, trong cõi an cư lạc nghiệp…” Tuy nhiên, từ giữa thế kỉ XVII thì nạn chiếm đoạt và tập trung ruộng đất diễn ra gay gắt, thuế khóa ngày càng tăng…, đời sống nhân dân trở nên khổ cực. Thành phần dân di cư vào Quảng Nam </w:t>
      </w:r>
      <w:r>
        <w:lastRenderedPageBreak/>
        <w:t xml:space="preserve">trong giai đoạn từ thế kỉ XVI đến XVIII có gì khác trước? 4. Văn hóa Quảng Nam hồi thế kỷ XVI - XVIII đóng vai trò cực kỳ quan trọng trong việc giao lưu, hội nhập văn hóa. Những giá trị văn hoá cũ và mới cùng đan xen tồn tại. Các chúa Nguyễn rất tôn sùng đạo Phật và cùng với sự di cư của các nhà sư Trung Quốc sang sau khi nhà Nguyên chiếm trọn Trung Quốc đã tạo điều kiện cho sự phát triển của tôn giáo này. Nhiều chùa chiền đã được xây dựng: chùa Bảo Châu (Duy Xuyên), Chúc Thánh (Hội An), chùa Vạn Đức (Hội An), chùa Phước Hoà (Tam Kỳ), chùa Cầu (Hội An)…. Bên cạnh các tôn giáo tín ngưỡng đã có, từ đầu thế kỉ XVII, đạo Thiên Chúa được các giáo sĩ truyền bá vào Viêt Nam. Do nhu cầu giao lưu với bên ngoài vì mục đích chính trị nên các chúa Nguyễn có phần ưu ái với các giáo sĩ này. Đạo Thiên chúa có điều kiện phát triển trên vùng đất Quảng Nam. Nhiều giáo khu sầm uất được hình thành, tiêu biểu là giáo khu Trà Kiệu và giáo khu Phú Thượng. 8 Cùng với sự du nhập của đạo Thiên Chúa, văn hóa phương Tây đã du nhập vào làm cho đời sống văn hoá, tâm linh của một bộ phận dân cư trở nên đa dạng hơn. Nhà truyền giáo Francisco de Pina là người đầu tiên và sau này nối tiếp là Alex andre de Rhodes sáng tạo ra chữ quốc ngữ. Từ điển “Việt - Bồ - La” là thành quả nổi bật về văn hóa của nước ta cho đến ngày nay. Hội An và dinh trấn Thanh Chiêm của Quảng Nam được coi là “cái nôi” ra đời của chữ quốc ngữ. Do nhu cầu giao thương và những biến động lớn về chính trị nên người Nhật và người Trung Quốc đến định cư ở Hội An. Văn hóa vật thể và phi vật thể của các quốc gia này giao thoa cùng văn hóa Đại Việt tạo nên những nét đặc sắc. Có thể nói Quảng Nam là một trong những trung tâm văn hóa lớn thời bấy giờ của quốc gia Đại Việt. Như vậy, khi xét về tổng thể hành trình xuyên suốt lịch sử dân tộc, Quảng Nam vào thời kỳ các chúa Nguyễn (thế kỷ XVI - XVIII) là một vùng đất cực thịnh và cũng là vùng đất quan trọng bậc nhất, có vai trò là đầu tàu trên nhiều phương diện phát triển của quốc gia. Hình 1.2. Cầu Nhật Bản - chùa Cầu Hình 1.3. Alexandre de Rhodes và Từ điển Việt - Bồ - La (Dictionarivm Annamiticvm) do ông biên soạn, in tại Roma năm 1651, được xem là cuốn từ điển tiếng Việt đầu tiên. Nét nổi bật về văn hóa Quảng Nam từ đầu thế kỉ XVI đến thế kỉ XVIII là gì? 9 II. Khái quát </w:t>
      </w:r>
      <w:r>
        <w:lastRenderedPageBreak/>
        <w:t xml:space="preserve">phong trào yêu nước của nhân dân Quảng Nam cuối thế kỉ XIX đến đầu thế kỉ XX . Từ giữa thế kỷ XIX đến đầu thế kỷ XX, với vùng đất tả trực kỳ của triều đình, Quảng Nam giữ vị trí chiến lược vô cùng quan trọng trong việc bảo vệ kinh đô Huế. Khi xâm lược Việt Nam, liên quân Pháp – Tây Ban Nha đã chọn Quảng Nam – Đà Nẵng để mở đầu cuộc chiến. Trong suốt 18 tháng chiến tranh (1-9-1858 đến 23-3 1860) nhân dân Quảng Nam – Đà Nẵng đã phối hợp cùng với quân chủ lực triều đình thực hiện “vườn không, nhà trống”, cô lập và triệt đường tiếp tế, cung cấp lương thực tại chỗ của chúng. Với chiến thuật này, ta đã đẩy quân Pháp vào thế bị bao vây giữa chốn không người làm cho chúng gặp nhiều khó khăn trong tiến công. Trong việc xây dựng hệ thống đồn lũy, hầm hào, một lực lượng đông đảo nhân dân địa phương góp sức với quân đội triều đình nhanh chóng dựng lên hệ thống phòng thủ, ngăn chặn kịp thời sức tiến công của quân Pháp không cho chúng lấn sâu vào vùng nội địa, bước đầu làm thất bại âm mưu “đánh nhanh, thắng nhanh” của chúng. Cuối thế kỉ XIX, Quảng Nam là đại bản doanh của phong trào Cần Vương ở các tỉnh Nam Trung Kỳ (1885 - 1887). Phong trào hưởng ứng chiếu Cần Vương ở Quảng Nam bùng nổ đặt dưới sự lãnh đạo của Nghĩa hội Quảng Nam do Trần Văn Dư làm Hội chủ và Nguyễn Duy Hiệu làm Phó Hội chủ. Trước sự lớn mạnh của phong trào, thực dân Pháp và chính quyền phong kiến quyết định tấn công vào trung tâm đầu não của nghĩa quân ở tân tỉnh Trung Lộc. Lực lượng nghĩa quân bị tổn thất khá nặng nề, nhiều thủ lĩnh bị hành quyết, nhiều người bị bắt về Huế giam giữ, tra khảo. Trước tình hình đó, Nguyễn Duy Hiệu đã quyết định giải tán Nghĩa hội, tự nộp mình cho Pháp để bảo toàn lực lượng. Ngày 1-10-1887, triều đình Đồng Khánh thi hành bản án tử hình đối với lãnh tụ Nghĩa hội Nguyễn Duy Hiệu, khép lại một phong trào đấu tranh yêu nước tuy ngắn ngủi, nhưng không kém phần sôi nổi, oanh liệt của phong trào hưởng ứng chiếu Cần Vương ở Quảng Nam. Đầu thế kỉ XX, Quảng Nam có điều kiện thuận lợi để phát triển thành trung tâm của phong trào Duy Tân (do Phan Châu Trinh lãnh đạo) và căn cứ địa của Duy Tân Hội (do Phan Bội Châu lãnh đạo). Thượng tuần tháng 5 năm 1904, tại nhà Tiểu La Nguyễn Thành ở phủ Thăng Bình, tỉnh Quảng Nam, một hội nghị bí </w:t>
      </w:r>
      <w:r>
        <w:lastRenderedPageBreak/>
        <w:t xml:space="preserve">mật được tiến hành để thành lập tổ chức chính trị (về sau có tên là Duy Tân Hội) do Phan Bội Châu khởi sự. Ở Quảng Nam ngoài Nguyễn Thành còn có Đỗ Đăng Tuyển và Châu Thượng Văn cùng tham dự. Đây là những thủ lĩnh còn lại của phong trào Nghĩa hội Quảng Nam ẩn mình chờ thời cơ để mưu cuộc cứu nước mới. 10 Hội nghị đã chủ trương chuẩn bị lực lượng để bạo động và xuất dương cầu viện. Hoạt động tiêu biểu của Hội là phong trào Đông Du. Chính quyền thuộc địa nhận thức rõ nguy cơ của một làn sóng yêu nước mới có trung tâm là Duy Tân Hội và phong trào Duy Tân tại Quảng Nam. Năm 1908, phong trào chống thuế ở Trung kỳ bùng nổ, nhân cơ hội này Pháp đã trục xuất, bắt các thủ lĩnh của hai phong trào, tù đày và giết hại những người yêu nước. Hình 1.4. Quang cảnh thành Điện Hải sau khi bị quân Pháp đánh chiếm. Hình 1.5. Tiểu La Nguyễn Thành (1863-1911), một trong những yếu nhân sáng lập Duy Tân Hội 11 Hình 1.6. Đình làng Phiếm Ái, xã Đại Nghĩa, huyện Đại Lộc - Nơi khởi phát phong trào chống thuế 1908. EM CÓ BIẾT? PHONG TRÀO CHỐNG THUẾ Ở ĐẠI LỘC NĂM 1908 Chính sách sưu cao, thuế nặng và nạn tham quan ô lại gây nhũng nhiễu là nguyên nhân trực tiếp làm bùng nổ phong trào chống thuế năm 1908. Câu chuyện bắt đầu từ một bữa giỗ ở làng Phiếm Ái, xã Đại Nghĩa, huyện Đại Lộc. Một số hào lý và trí thức của phong trào Duy Tân đã thảo đơn, dự định lấy tên và chữ ký của các lý trưởng trong làng, xã trình lên tri huyện để chuyển đạt lên tỉnh cùng tòa sứ, xin giảm nhẹ sưu, thuế cho dân. Công việc đang tiến hành thì lý trưởng làng La Đái dao động lén đi báo quan huyện Đại Lộc. Không đợi lấy đủ chữ ký, ngày 11 tháng 3 năm 1908, hơn bốn trăm dân Đại Lộc đã kéo xuống huyện lỵ với lá đơn xin giảm thuế để yêu cầu “nhờ quan đứng xin giúp…”. Quan tri huyện lo sợ đã chạy xuống cấp báo cho quan tỉnh. Đoàn người xin giảm sưu thuế tiếp tục kéo xuống tỉnh, sau khi bao vây tỉnh đường La Qua, biết quan huyện trốn xuống tòa Công sứ, dân Đại Lộc lại ùn ùn kéo nhau xuống tòa Công sứ ở Hội An. 12 13 Trên đường đi nhiều người dân hai bên đường đã gia nhập vào đoàn biểu tình số lượng lên đến hàng ngàn người. Công sứ Sác – lơ hoảng sợ, tìm cách xoa dịu, cho lính ra bảo dân về, hứa sẽ giải quyết sau. Dân nhất quyết không về. Hắn cho mời đại diện của đoàn biểu tình, các ông </w:t>
      </w:r>
      <w:r>
        <w:lastRenderedPageBreak/>
        <w:t xml:space="preserve">Trương Hoành, Hứa Tạo, Lương Châu…thay mặt dân vạch rõ chế độ xâu dịch hà khắc của thực dân phong kiến, yêu cầu giảm xâu, giảm thuế, đòi trừng trị những tham quan ô lại. Viên Công sứ cho rằng việc giảm thuế, giảm xâu không phải là phận sự của mình và bảo dân giải tán chờ báo lên Khâm sứ Pháp và Nam triều xem xét. Thế nhưng, nhân dân quyết không về. Ngay lập tức Công sứ Sác – lơ ra lệnh đàn áp quần chúng một cách dã man và bắt giam những người đại diện. Nhân dân bầu những người thủ lĩnh mới thay thế tiếp tục cuộc đấu tranh. Khắp nơi trong tỉnh Quảng Nam, đồng bào lũ lượt kéo về Tòa Công Sứ đấu tranh. Một biển người “áo rách, nón cời, tóc ngắn” thay nhau bao vây Tòa Sứ. Họ tổ chức tiếp tế lương thực ăn uống tại chỗ, lập đội quân xung phong chống khủng bố, đầu đội mo cau, quần áo lót mo cau đứng ở vòng ngoài để đỡ đòn đánh đập của lính. Sau này, không chỉ bao vây ở Tòa Công Sứ Hội An mà quần chúng ở phủ, huyện nào thì tổ chức bao vây ở phủ, huyện đó, đòi giảm xâu, giảm thuế. Khí thế ngất trời. Từ Quảng Nam, phong trào lan rộng ra khắp mười tỉnh Trung Kỳ, trong đó có cả Kinh đô Huế. Nêu nội dung cơ bản phong trào yêu nước của nhân dân Quảng Nam cuối thế kỉ XIX đến đầu thế kỉ XX III. Phong trào Duy Tân Quảng Nam, nơi khởi phát phong trào Duy Tân, cũng là nơi có những hoạt động duy tân sôi nổi, điển hình trong cả nước. Cuộc vận động duy tân ở Quảng Nam với chủ trương “Khai dân trí, Chấn dân khí, Hậu dân sinh” chủ yếu do Trần Quý Cáp và Huỳnh Thúc Kháng đảm nhận, liên kết mở rộng ra bên ngoài có Phan Châu Trinh phụ trách. “Bộ ba Quảng Nam” đã tích cực tuyên truyền, vận động trong dân chúng và giới sĩ phu thực hiện duy tân trên tất cả các lĩnh vực: lập Thương hội, Nông hội, mở trường dạy học, vận động cải cách trang phục và lối sống… Cuộc vận động của Phan Châu Trinh, Huỳnh Thúc Kháng, Trần Quý Cáp và một số nhà duy tân trụ cột ở các địa phương như Lê Cơ, Phan Thúc Duyện... công cuộc duy tân như một làn sóng nhanh chóng lan rộng ra khắp các tỉnh miền Trung và ảnh hưởng sâu rộng cả nước. Cuộc vận động Duy Tân ở Quảng Nam đã khẳng định sức thu hút mạnh mẽ của tư tưởng duy tân, có ảnh hưởng lớn đến trình độ giác ngộ và tinh thần đấu tranh của nhân dân đòi cải cách đời sống về mọi mặt. Nêu nội dung cơ bản của phong trào Duy </w:t>
      </w:r>
      <w:r>
        <w:lastRenderedPageBreak/>
        <w:t>Tân đầu thế kỷ XX. Phan Châu Trinh Hình 1.8. Cử nhân Phan Thúc Duyện (1873-1944) Huỳnh Thúc Kháng Hình 1.7. “Bộ ba Quảng Nam” Trần Quý Cáp Hình 1.9. Chợ Phong Thử ngày trước 14 EM CÓ BIẾT? Hợp thương Diên Phong Phong Thử là làng Duy tân hàng đầu của Quảng Nam. Đây là quê của Phan Thúc Duyện, nhà Duy tân thực hành lỗi lạc của phong trào. Tại Phong Thử, vào đầu năm 1906, Phan Thúc Duyện đã thành lập Hợp thương Diên Phong và Nghĩa thục Diên Phong. Về Hợp thương Diên Phong: “Ở gần sông Bàu Lớn, thuộc làng Phong Thử. Cơ sở gồm một nhà lầu, một nhà ngang dài và hai nhà nhỏ nấu cơm, ăn cơm và ngủ. Nhà lầu rất bề thế,… có phòng tiếp khách, chỗ làm việc, chỗ chứa hàng hóa. Hàng hóa đây chỉ là những thổ sản thường buôn trong tỉnh do những ghe bầu vượt biển đi buôn các tỉnh khác hay mang xuống cho thương cuộc ở Hội An bán, có dụng ý ngầm tranh thương với người Trung Hoa: những vải, sợi, đường, heo, dầu phụng, đậu…chất ngổn ngang đến bên ngoài, gợi cho dân chúng sự làm ăn phát đạt, tổ chức quy củ, có tương lai vững chắc… Số nhân viên dùng để lo sổ sách, cất hàng hóa kể cả lao công khuân vác lên đến 40 người. Thiết tưởng chỉ con số ấy cũng đủ cho chúng ta thấy sự buôn bán tấp nập tới đâu”. (Lê Văn Xuân - Phong trào Duy Tân - trang 152) Nêu nội dung cơ bản của phong trào Duy tân đầu thế kỷ XX. LUYỆN TẬP 1. Nêu những thành tựu tiêu biểu trên các lĩnh vực kinh tế, văn hóa, xã hội của Quảng Nam từ đầu thế kỉ XVI đến thế kỉ XVIII 2. Trình bày những hiểu biết của em về một trong số những lãnh tụ tiêu biểu của phong trào Cần Vương ở Quảng Nam. 3. Thống kê những sự kiện chính trị tiêu biểu của Quảng Nam từ đầu thế kỉ XVI đến thế kỉ XVIII. Thời gian ? Sự kiện ? 15 4. Thống kê các sự kiện tiêu biểu của nhân dân Quảng Nam trong cuộc kháng chiến chống Pháp từ giữa thế kỉ XIX đến đầu thế kỉ XX. Thời gian Sự kiện ? ? ? ? ? ? ? ? VẬN DỤNG 1. Tìm hiểu một số thành tựu văn hoá có từ XVI đến XVIII ở địa phương em sinh sống để chứng tỏ Quảng Nam giai đoạn này là nơi giao lưu và hội nhập văn hoá. 2. Sưu tầm các câu ca dao, hò, vè về phong trào Duy tân (đầu thế</w:t>
      </w:r>
      <w:r>
        <w:t xml:space="preserve"> XX) nơi em sinh sống.</w:t>
      </w:r>
      <w:bookmarkStart w:id="0" w:name="_GoBack"/>
      <w:bookmarkEnd w:id="0"/>
    </w:p>
    <w:sectPr w:rsidR="00367AEE" w:rsidRPr="003F4F7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259B1"/>
    <w:multiLevelType w:val="hybridMultilevel"/>
    <w:tmpl w:val="46664782"/>
    <w:lvl w:ilvl="0" w:tplc="435C89DE">
      <w:start w:val="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B84498"/>
    <w:multiLevelType w:val="multilevel"/>
    <w:tmpl w:val="6FDA8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F366A1D"/>
    <w:multiLevelType w:val="hybridMultilevel"/>
    <w:tmpl w:val="532087B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DAA3A4D"/>
    <w:multiLevelType w:val="hybridMultilevel"/>
    <w:tmpl w:val="01881154"/>
    <w:lvl w:ilvl="0" w:tplc="0316CC7A">
      <w:start w:val="10"/>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BEC3C3F"/>
    <w:multiLevelType w:val="multilevel"/>
    <w:tmpl w:val="EF2CF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7AEE"/>
    <w:rsid w:val="00367AEE"/>
    <w:rsid w:val="003B2356"/>
    <w:rsid w:val="003F4F7C"/>
    <w:rsid w:val="005F3DF0"/>
    <w:rsid w:val="00F812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367AE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67AEE"/>
    <w:rPr>
      <w:rFonts w:asciiTheme="majorHAnsi" w:eastAsiaTheme="majorEastAsia" w:hAnsiTheme="majorHAnsi" w:cstheme="majorBidi"/>
      <w:color w:val="365F91" w:themeColor="accent1" w:themeShade="BF"/>
      <w:sz w:val="26"/>
      <w:szCs w:val="26"/>
    </w:rPr>
  </w:style>
  <w:style w:type="paragraph" w:styleId="ListParagraph">
    <w:name w:val="List Paragraph"/>
    <w:basedOn w:val="Normal"/>
    <w:uiPriority w:val="34"/>
    <w:qFormat/>
    <w:rsid w:val="00367AEE"/>
    <w:pPr>
      <w:ind w:left="720"/>
      <w:contextualSpacing/>
    </w:pPr>
  </w:style>
  <w:style w:type="table" w:styleId="TableGrid">
    <w:name w:val="Table Grid"/>
    <w:basedOn w:val="TableNormal"/>
    <w:uiPriority w:val="59"/>
    <w:rsid w:val="00367AEE"/>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367AEE"/>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367AEE"/>
    <w:rPr>
      <w:color w:val="0000FF" w:themeColor="hyperlink"/>
      <w:u w:val="single"/>
    </w:rPr>
  </w:style>
  <w:style w:type="paragraph" w:styleId="BalloonText">
    <w:name w:val="Balloon Text"/>
    <w:basedOn w:val="Normal"/>
    <w:link w:val="BalloonTextChar"/>
    <w:uiPriority w:val="99"/>
    <w:semiHidden/>
    <w:unhideWhenUsed/>
    <w:rsid w:val="00367A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7AE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367AE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67AEE"/>
    <w:rPr>
      <w:rFonts w:asciiTheme="majorHAnsi" w:eastAsiaTheme="majorEastAsia" w:hAnsiTheme="majorHAnsi" w:cstheme="majorBidi"/>
      <w:color w:val="365F91" w:themeColor="accent1" w:themeShade="BF"/>
      <w:sz w:val="26"/>
      <w:szCs w:val="26"/>
    </w:rPr>
  </w:style>
  <w:style w:type="paragraph" w:styleId="ListParagraph">
    <w:name w:val="List Paragraph"/>
    <w:basedOn w:val="Normal"/>
    <w:uiPriority w:val="34"/>
    <w:qFormat/>
    <w:rsid w:val="00367AEE"/>
    <w:pPr>
      <w:ind w:left="720"/>
      <w:contextualSpacing/>
    </w:pPr>
  </w:style>
  <w:style w:type="table" w:styleId="TableGrid">
    <w:name w:val="Table Grid"/>
    <w:basedOn w:val="TableNormal"/>
    <w:uiPriority w:val="59"/>
    <w:rsid w:val="00367AEE"/>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367AEE"/>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367AEE"/>
    <w:rPr>
      <w:color w:val="0000FF" w:themeColor="hyperlink"/>
      <w:u w:val="single"/>
    </w:rPr>
  </w:style>
  <w:style w:type="paragraph" w:styleId="BalloonText">
    <w:name w:val="Balloon Text"/>
    <w:basedOn w:val="Normal"/>
    <w:link w:val="BalloonTextChar"/>
    <w:uiPriority w:val="99"/>
    <w:semiHidden/>
    <w:unhideWhenUsed/>
    <w:rsid w:val="00367A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7AE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9</Pages>
  <Words>2679</Words>
  <Characters>15274</Characters>
  <Application>Microsoft Office Word</Application>
  <DocSecurity>0</DocSecurity>
  <Lines>127</Lines>
  <Paragraphs>35</Paragraphs>
  <ScaleCrop>false</ScaleCrop>
  <Company/>
  <LinksUpToDate>false</LinksUpToDate>
  <CharactersWithSpaces>17918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2024-01-15T05:12:00Z</dcterms:created>
  <dcterms:modified xsi:type="dcterms:W3CDTF">2024-09-10T07:29:00Z</dcterms:modified>
</cp:coreProperties>
</file>